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84" w:rsidRPr="00192290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Отчет о деятельности аудиторской организации</w:t>
      </w:r>
    </w:p>
    <w:p w:rsidR="00FA6484" w:rsidRPr="00192290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ООО Аудиторско-консалтинговая фирма «Пост-Консультант»</w:t>
      </w:r>
    </w:p>
    <w:p w:rsidR="00FA6484" w:rsidRPr="00192290" w:rsidRDefault="00FA6484" w:rsidP="00E54C55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 xml:space="preserve">за </w:t>
      </w:r>
      <w:r w:rsidR="00607455"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20</w:t>
      </w:r>
      <w:r w:rsidR="00B2438C"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2</w:t>
      </w:r>
      <w:r w:rsidR="00BD192C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4</w:t>
      </w: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 xml:space="preserve"> год</w:t>
      </w:r>
    </w:p>
    <w:p w:rsidR="00F83A21" w:rsidRPr="00192290" w:rsidRDefault="00FA6484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9229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="00F83A21" w:rsidRPr="00192290">
        <w:rPr>
          <w:rFonts w:ascii="Times New Roman" w:hAnsi="Times New Roman" w:cs="Times New Roman"/>
          <w:b/>
          <w:sz w:val="23"/>
          <w:szCs w:val="23"/>
        </w:rPr>
        <w:t>1. Сведения об организационно-правовой форме ООО «Пост-Консультант»» и распределению долей ее уставного (складочного) капитала между собственниками: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Полное наименование аудиторской организации: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Общество с ограниченной ответственностью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Аудиторско-консалтинговая фирма «Пост-Консультант»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Краткое наименование: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ООО «Пост-Консультант» 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Организационно-правовая форма: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Общество с ограниченной ответственностью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ФИО директора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Левина Светлана Анатольевна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Членство в СРО: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Член саморегулируемой организации аудиторов Некоммерческое партнерство «Аудиторская Ассоциация Содружество» с 30 декабря 2009 г., свидетельство о членстве № 1540. 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Основной регистрационный номер в Реестре аудиторов и аудиторских организаций: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10306002598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Участники: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Основным участником является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Левина Светлана 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Анатольевна –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доля участия 100%. </w:t>
      </w:r>
    </w:p>
    <w:p w:rsidR="00107499" w:rsidRPr="00192290" w:rsidRDefault="00107499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54C55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Аттестованные аудиторы: 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Левина Светлана Анатольевна – квалификационный аттестат аудитора нового образца;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Тигоева Лорета Ионовна – квалификационный аттестат аудитора нового образца;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Танько</w:t>
      </w:r>
      <w:proofErr w:type="spellEnd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Елена Владимировна – квалификационный аттестат аудитора нового образца;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Описание системы корпоративного управления аудиторской организации (структура и основные функции органов управления) 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Высшим органом управления аудиторской организации является общее собрание участников. К исключительной компетенции общего собрания участников относятся: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изменение устава общества, в том числе изменение размера уставного капитала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избрание и досрочное прекращение полномочий ревизионной комиссии (ревизора)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утверждение годовых отчетов и годовых бухгалтерских балансов;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принятие решения о распределении чистой прибыли общества между участниками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утверждение (принятие) документов, регулирующих внутреннюю деятельность общества (внутренних документов общества);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принятие решения о размещении обществом облигаций и иных эмиссионных ценных бумаг;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назначение аудиторской проверки, утверждение аудитора и определение размера оплаты его услуг;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10.принятие решения о реорганизации или ликвидации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назначение ликвидационной комиссии и утверждение ликвидационных балансов;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12.создание филиалов и представительств;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13.денежная оценка </w:t>
      </w:r>
      <w:proofErr w:type="spellStart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неденежных</w:t>
      </w:r>
      <w:proofErr w:type="spellEnd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вкладов в уставный капитал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14.утверждение итогов внесения дополнительных вкладов участниками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15.согласие на совершение сделок, в которых имеется заинтересованность;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16.согласие на совершение крупных сделок;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17.залог доли в уставном капитале другому участнику общества или третьему лицу, а также распределение долей, принадлежащих обществу;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18.решение иных вопросов, предусмотренных законодательством РФ.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54C55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Руководство текущей деятельностью аудиторской организации осуществляется единоличным исполнительным органом –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директором.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Директор: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доверенности действует от имени Общества, в том числе представляет его интересы и совершает сделки;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Выдает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доверенности на право представительства от имени Общества, в том числе доверенности с правом передоверия;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Издает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F83A21" w:rsidRPr="00192290" w:rsidRDefault="00700659" w:rsidP="00E54C55">
      <w:pPr>
        <w:pStyle w:val="a3"/>
        <w:numPr>
          <w:ilvl w:val="0"/>
          <w:numId w:val="3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</w:r>
    </w:p>
    <w:p w:rsidR="00E54C55" w:rsidRPr="00192290" w:rsidRDefault="00E54C55" w:rsidP="00E54C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54C55" w:rsidRPr="00192290" w:rsidRDefault="00F83A21" w:rsidP="00E54C5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федеральным и международным стандартам аудиторской деятельности. Осуществление внутреннего контроля качества в аудиторской организации регламентировано «Правилами внутреннего контроля качества работа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а также Внутрифирменными стандартами «Внутренний контроль качества аудита в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«Контроль качества услуг в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Аудиторская организация проводит регулярный мониторинг системы к</w:t>
      </w:r>
      <w:r w:rsidR="00A6441F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онтроля качества. По итогам </w:t>
      </w:r>
      <w:r w:rsidR="00B2438C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</w:t>
      </w:r>
      <w:r w:rsidR="00DE25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года все процедуры внутрифирменного контроля качества выполнялись, данные мониторинга позволяют сделать вывод о том, что данная система функционирует эффективно.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F83A21" w:rsidRPr="00192290" w:rsidRDefault="00956CA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августе 2012 года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0388/2-260 от 21.08.2012 г.)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A1380A" w:rsidRPr="00192290" w:rsidRDefault="00A31786" w:rsidP="00A13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2016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году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была проведена внешняя проверка качества работы ООО «Пост-Консультант» СРО НП «Аудиторская Ассоциация Содружество» (</w:t>
      </w:r>
      <w:r w:rsidR="00343180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Свидетельство качества аудиторской деятельности № 447-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16/2-1009 от 30.12.2016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.)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проверка Управлением Федерального Казначейства по г. Санкт-Петербургу в соответствии с приказом от 18 июля 2016 года № 200 «О проведении плановой выездной внешней проверки качества работы общества с ограниченной 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ответственностью Аудиторско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-консалтинговая фирма «Пост-Консультант». Выдано заключение, что эффективность внутреннего контроля качества работы ООО «Пост-Консультант» в целом соответствует требованиям </w:t>
      </w:r>
      <w:r w:rsidR="00956CA2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от 30.12.2008 № 307-ФЗ «Об аудиторской деятельности». Исходя из совокупного анализа деятельности аудиторской организации, качество работы ООО «Пост-Консультант» в целом соответствует требованиям Федерального закона от 30.12.2008 № 307-ФЗ «Об аудиторской деятельности», стандартов аудиторской деятельности, Кодекса профессиональной этики аудиторов.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A2742" w:rsidRDefault="00BA274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2019 году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65-19/12-073 от 16.07.2019 г.)</w:t>
      </w:r>
    </w:p>
    <w:p w:rsidR="005B52BC" w:rsidRDefault="005B52BC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B52BC" w:rsidRDefault="005B52BC" w:rsidP="005B52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B52BC">
        <w:rPr>
          <w:rFonts w:ascii="Times New Roman" w:eastAsia="Times New Roman" w:hAnsi="Times New Roman" w:cs="Times New Roman"/>
          <w:sz w:val="24"/>
          <w:szCs w:val="24"/>
        </w:rPr>
        <w:t xml:space="preserve">2021 г.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была проведена внешняя проверка качества работы ООО «Пост-</w:t>
      </w:r>
      <w:r w:rsidR="0076408C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Консультант» </w:t>
      </w:r>
      <w:r w:rsidR="0076408C" w:rsidRPr="005B52BC">
        <w:rPr>
          <w:rFonts w:ascii="Times New Roman" w:eastAsia="Times New Roman" w:hAnsi="Times New Roman" w:cs="Times New Roman"/>
          <w:sz w:val="24"/>
          <w:szCs w:val="24"/>
        </w:rPr>
        <w:t>Управлением</w:t>
      </w:r>
      <w:r w:rsidRPr="005B52B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Казначейства по г. Санкт-Петербургу (Акт № 18 от 26.07.2021 г.)</w:t>
      </w:r>
    </w:p>
    <w:p w:rsidR="00DE25D5" w:rsidRDefault="00DE25D5" w:rsidP="005B52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 20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22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году была проведена внешняя проверка качества рабо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ты ООО «Пост-Консультант» </w:t>
      </w:r>
      <w:r w:rsidR="007640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СРО </w:t>
      </w:r>
      <w:r w:rsidR="0076408C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Аудиторская Ассоциация Содружество»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76408C" w:rsidRDefault="0076408C" w:rsidP="005B52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6408C" w:rsidRDefault="0076408C" w:rsidP="005B52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2023 году была проведена проверка Управлением Федерального Казначейства по г. Санкт-Петербургу.</w:t>
      </w:r>
      <w:r w:rsidR="007318B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(Акт №1 от 27.09.2023г.)</w:t>
      </w:r>
    </w:p>
    <w:p w:rsidR="00BD192C" w:rsidRDefault="00BD192C" w:rsidP="005B52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D192C" w:rsidRPr="00BD192C" w:rsidRDefault="00BD192C" w:rsidP="00BD192C">
      <w:pPr>
        <w:pStyle w:val="a7"/>
        <w:spacing w:before="0" w:beforeAutospacing="0" w:after="225" w:afterAutospacing="0"/>
        <w:jc w:val="both"/>
        <w:rPr>
          <w:rFonts w:ascii="Arial" w:hAnsi="Arial" w:cs="Arial"/>
          <w:color w:val="000000"/>
          <w:sz w:val="13"/>
          <w:szCs w:val="15"/>
        </w:rPr>
      </w:pPr>
      <w:r w:rsidRPr="00BD192C">
        <w:rPr>
          <w:color w:val="000000"/>
          <w:szCs w:val="27"/>
        </w:rPr>
        <w:t>В 2024 году была проведена внешняя проверка качества работы ООО «Пост-Консультант» СРО «Аудиторская Ассоциация Содружество». (Выписка из протокола №169 от 14 февраля 2025 г.</w:t>
      </w:r>
    </w:p>
    <w:p w:rsidR="00BD192C" w:rsidRPr="00BD192C" w:rsidRDefault="00BD192C" w:rsidP="00BD192C">
      <w:pPr>
        <w:pStyle w:val="a7"/>
        <w:spacing w:before="0" w:beforeAutospacing="0" w:after="225" w:afterAutospacing="0"/>
        <w:jc w:val="both"/>
        <w:rPr>
          <w:rFonts w:ascii="Arial" w:hAnsi="Arial" w:cs="Arial"/>
          <w:color w:val="000000"/>
          <w:sz w:val="13"/>
          <w:szCs w:val="15"/>
        </w:rPr>
      </w:pPr>
      <w:r w:rsidRPr="00BD192C">
        <w:rPr>
          <w:color w:val="000000"/>
          <w:szCs w:val="27"/>
        </w:rPr>
        <w:t>В качестве меры дисциплинарного воздействия к ООО «Пост-Консультант» применено предупреждение. </w:t>
      </w:r>
    </w:p>
    <w:p w:rsidR="00BA2742" w:rsidRPr="00192290" w:rsidRDefault="00BA274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</w:t>
      </w:r>
      <w:r w:rsidR="0070065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 прошедшем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календарном году был проведен обязательный аудит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76408C" w:rsidRDefault="0076408C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6408C" w:rsidRDefault="0076408C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Отсутствуют</w:t>
      </w:r>
    </w:p>
    <w:p w:rsidR="0076408C" w:rsidRDefault="0076408C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83A21" w:rsidRPr="00192290" w:rsidRDefault="00E54C55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7.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Заявление исполнительного органа аудиторской организации о мерах, принимаемых аудиторской организацией для обеспечения своей независимости</w:t>
      </w:r>
    </w:p>
    <w:p w:rsidR="00FE5906" w:rsidRPr="00192290" w:rsidRDefault="00FE5906" w:rsidP="00107499">
      <w:pPr>
        <w:pStyle w:val="Default"/>
        <w:jc w:val="both"/>
        <w:rPr>
          <w:b/>
          <w:sz w:val="23"/>
          <w:szCs w:val="23"/>
        </w:rPr>
      </w:pPr>
      <w:r w:rsidRPr="00192290">
        <w:rPr>
          <w:b/>
          <w:bCs/>
          <w:iCs/>
          <w:sz w:val="23"/>
          <w:szCs w:val="23"/>
        </w:rPr>
        <w:t xml:space="preserve">включая подтверждение факта проведения внутренней проверки соблюдения независимости. </w:t>
      </w:r>
    </w:p>
    <w:p w:rsidR="00FE5906" w:rsidRPr="00192290" w:rsidRDefault="00FE5906" w:rsidP="00107499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ООО «Пост-Консультант» и все специалисты ООО «Пост-консультант» должны быть независимы от аудируемого лица и третьих лиц. Независимость специалиста ООО «Пост-консультант» рассматривается как по формальным, так и по фактичес</w:t>
      </w:r>
      <w:r w:rsidR="00D506FC" w:rsidRPr="00192290">
        <w:rPr>
          <w:sz w:val="23"/>
          <w:szCs w:val="23"/>
        </w:rPr>
        <w:t>ким обстоятельствам. ООО «Пост-К</w:t>
      </w:r>
      <w:r w:rsidRPr="00192290">
        <w:rPr>
          <w:sz w:val="23"/>
          <w:szCs w:val="23"/>
        </w:rPr>
        <w:t xml:space="preserve">онсультант»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D60673" w:rsidRPr="00192290" w:rsidRDefault="00D60673" w:rsidP="00D60673">
      <w:pPr>
        <w:pStyle w:val="Default"/>
        <w:jc w:val="both"/>
        <w:rPr>
          <w:sz w:val="23"/>
          <w:szCs w:val="23"/>
        </w:rPr>
      </w:pPr>
    </w:p>
    <w:p w:rsidR="00FE5906" w:rsidRPr="00192290" w:rsidRDefault="00107499" w:rsidP="00D60673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В ООО «Пост-К</w:t>
      </w:r>
      <w:r w:rsidR="00FE5906" w:rsidRPr="00192290">
        <w:rPr>
          <w:sz w:val="23"/>
          <w:szCs w:val="23"/>
        </w:rPr>
        <w:t xml:space="preserve">онсультант» применяются следующие, существующие в структуре управления и заложенные в ее процедурах контроля, меры предосторожности: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1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правила и процедуры, направленные на контроль и мониторинг качества работ, выполняемых в ходе проверки;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</w:t>
      </w:r>
      <w:r w:rsidR="0076408C" w:rsidRPr="00192290">
        <w:rPr>
          <w:sz w:val="23"/>
          <w:szCs w:val="23"/>
        </w:rPr>
        <w:t>уровня; внутренние</w:t>
      </w:r>
      <w:r w:rsidRPr="00192290">
        <w:rPr>
          <w:sz w:val="23"/>
          <w:szCs w:val="23"/>
        </w:rPr>
        <w:t xml:space="preserve"> правила и процедуры контроля за соблюдением независимости ООО «Пост-Консультант»;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правила и процедуры, позволяющие выявлять заинтересованность или характер отношений ме</w:t>
      </w:r>
      <w:r w:rsidR="00107499" w:rsidRPr="00192290">
        <w:rPr>
          <w:sz w:val="23"/>
          <w:szCs w:val="23"/>
        </w:rPr>
        <w:t>жду специалистом или ООО «Пост-К</w:t>
      </w:r>
      <w:r w:rsidRPr="00192290">
        <w:rPr>
          <w:sz w:val="23"/>
          <w:szCs w:val="23"/>
        </w:rPr>
        <w:t xml:space="preserve">онсультант», с одной стороны, и аудируемым лицом, с другой стороны;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своевременное доведение информации о правилах и процедурах ООО «Пост-Консультант» и о любых изменениях к ним до сведения всех специалистов ООО «</w:t>
      </w:r>
      <w:r w:rsidR="00D60673" w:rsidRPr="00192290">
        <w:rPr>
          <w:sz w:val="23"/>
          <w:szCs w:val="23"/>
        </w:rPr>
        <w:t>Пост-Консультант</w:t>
      </w:r>
      <w:r w:rsidRPr="00192290">
        <w:rPr>
          <w:sz w:val="23"/>
          <w:szCs w:val="23"/>
        </w:rPr>
        <w:t xml:space="preserve">» и организация их обучения;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выведение из проверки специалистов, финансовая заинтересованность которых в аудируемом лице или отношения которых с аудируемым лицом могут создать угрозу независимости ООО «Пост-Консультант». </w:t>
      </w:r>
    </w:p>
    <w:p w:rsidR="00FE5906" w:rsidRPr="00192290" w:rsidRDefault="00FE5906" w:rsidP="00D60673">
      <w:pPr>
        <w:pStyle w:val="Default"/>
        <w:jc w:val="both"/>
        <w:rPr>
          <w:sz w:val="23"/>
          <w:szCs w:val="23"/>
        </w:rPr>
      </w:pPr>
    </w:p>
    <w:p w:rsidR="00E54C55" w:rsidRPr="00192290" w:rsidRDefault="00FE5906" w:rsidP="00D6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lastRenderedPageBreak/>
        <w:t>Директор ООО «Пост-Консультант» подтверждает, что ООО «Пост-консультант»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442CD9" w:rsidRPr="00192290" w:rsidRDefault="00442CD9" w:rsidP="00D6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8.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аудиторы ежегодно проходят обучение по программам повышения квалификации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9.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Сведения о принятой в аудиторской организации системе вознаграждения руководителей аудиторских групп: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t>Руководители проверок являются работниками ООО «</w:t>
      </w:r>
      <w:r w:rsidR="00FE5906" w:rsidRPr="00192290">
        <w:rPr>
          <w:rFonts w:ascii="Times New Roman" w:hAnsi="Times New Roman" w:cs="Times New Roman"/>
          <w:sz w:val="23"/>
          <w:szCs w:val="23"/>
        </w:rPr>
        <w:t>Пост-Консуль</w:t>
      </w:r>
      <w:r w:rsidR="00E54C55" w:rsidRPr="00192290">
        <w:rPr>
          <w:rFonts w:ascii="Times New Roman" w:hAnsi="Times New Roman" w:cs="Times New Roman"/>
          <w:sz w:val="23"/>
          <w:szCs w:val="23"/>
        </w:rPr>
        <w:t>тант»</w:t>
      </w:r>
      <w:r w:rsidRPr="00192290">
        <w:rPr>
          <w:rFonts w:ascii="Times New Roman" w:hAnsi="Times New Roman" w:cs="Times New Roman"/>
          <w:sz w:val="23"/>
          <w:szCs w:val="23"/>
        </w:rPr>
        <w:t xml:space="preserve"> и система их вознаграждения регулируется соответствующим Положением об оплате труда. Вознаграждение руководителей проверок состоит из должностного оклада, </w:t>
      </w:r>
      <w:r w:rsidR="00FE5906" w:rsidRPr="00192290">
        <w:rPr>
          <w:rFonts w:ascii="Times New Roman" w:hAnsi="Times New Roman" w:cs="Times New Roman"/>
          <w:sz w:val="23"/>
          <w:szCs w:val="23"/>
        </w:rPr>
        <w:t>сдельной оплаты труда</w:t>
      </w:r>
      <w:r w:rsidRPr="00192290">
        <w:rPr>
          <w:rFonts w:ascii="Times New Roman" w:hAnsi="Times New Roman" w:cs="Times New Roman"/>
          <w:sz w:val="23"/>
          <w:szCs w:val="23"/>
        </w:rPr>
        <w:t>, надбавок, компенсаций и доплат. Предложения по окончательной сумме вознаграждения руководителей проверок предоставляются на утверждение Директору по аудиту после оценки работы каждого руководителя проверок за соответствующий период. При оценке учитывается следующее: качество работы руководителя проверки и обслуживания клиентов; достижение запланированных показателей доходности; лидерские качества и приверженность ценностям Компании.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10.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Описание принимаемых аудиторской организацией мер по обеспечению ротации старшего персонала в составе аудиторской группы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E5906" w:rsidRPr="00192290" w:rsidRDefault="00FE5906" w:rsidP="00FE5906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 пользующихся аудиторскими услугами. Политика ротации руководителей проверок по аудиту ООО «Пост-Консультант», соответствует требованиям законодательства, регулирующего аудиторскую деятельность. </w:t>
      </w:r>
    </w:p>
    <w:p w:rsidR="00E54C55" w:rsidRPr="00192290" w:rsidRDefault="00FE5906" w:rsidP="00FE5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:rsidR="00442CD9" w:rsidRPr="00192290" w:rsidRDefault="00442CD9" w:rsidP="00FE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11.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Сведения о выручке аудиторской организации за прошлый отчетный год</w:t>
      </w:r>
      <w:r w:rsidR="000E516C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в том числе о суммах, полученных от:</w:t>
      </w:r>
    </w:p>
    <w:p w:rsidR="000E516C" w:rsidRPr="00192290" w:rsidRDefault="000E516C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4F58CF" w:rsidRPr="00192290" w:rsidTr="007956BC">
        <w:tc>
          <w:tcPr>
            <w:tcW w:w="7083" w:type="dxa"/>
          </w:tcPr>
          <w:p w:rsidR="004F58CF" w:rsidRPr="00192290" w:rsidRDefault="00E77448" w:rsidP="005B52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выручка за </w:t>
            </w:r>
            <w:r w:rsidR="00B2438C"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BD192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</w:t>
            </w:r>
            <w:r w:rsidR="004F58CF"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год, в том числе:</w:t>
            </w:r>
          </w:p>
        </w:tc>
        <w:tc>
          <w:tcPr>
            <w:tcW w:w="2262" w:type="dxa"/>
          </w:tcPr>
          <w:p w:rsidR="004F58CF" w:rsidRPr="00192290" w:rsidRDefault="00BD192C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6966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sz w:val="23"/>
                <w:szCs w:val="23"/>
              </w:rPr>
              <w:t>а) Проведения обязательного аудита бухгалтерской (финансовой) отчетности, в том числе консолидированной:</w:t>
            </w:r>
          </w:p>
        </w:tc>
        <w:tc>
          <w:tcPr>
            <w:tcW w:w="2262" w:type="dxa"/>
          </w:tcPr>
          <w:p w:rsidR="004F58CF" w:rsidRPr="00192290" w:rsidRDefault="00BD192C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5233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контролем.</w:t>
            </w:r>
          </w:p>
        </w:tc>
        <w:tc>
          <w:tcPr>
            <w:tcW w:w="2262" w:type="dxa"/>
          </w:tcPr>
          <w:p w:rsidR="004F58CF" w:rsidRPr="00192290" w:rsidRDefault="00BD192C" w:rsidP="004F58CF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прочих организаций</w:t>
            </w:r>
            <w:bookmarkStart w:id="0" w:name="_GoBack"/>
            <w:bookmarkEnd w:id="0"/>
          </w:p>
        </w:tc>
        <w:tc>
          <w:tcPr>
            <w:tcW w:w="2262" w:type="dxa"/>
          </w:tcPr>
          <w:p w:rsidR="004F58CF" w:rsidRPr="00192290" w:rsidRDefault="00BD192C" w:rsidP="00B92776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      </w:r>
          </w:p>
        </w:tc>
        <w:tc>
          <w:tcPr>
            <w:tcW w:w="2262" w:type="dxa"/>
          </w:tcPr>
          <w:p w:rsidR="004F58CF" w:rsidRPr="00192290" w:rsidRDefault="00BD192C" w:rsidP="004F58CF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аудируемым лицам</w:t>
            </w:r>
          </w:p>
        </w:tc>
        <w:tc>
          <w:tcPr>
            <w:tcW w:w="2262" w:type="dxa"/>
          </w:tcPr>
          <w:p w:rsidR="004F58CF" w:rsidRPr="00192290" w:rsidRDefault="00BD192C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A456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прочим ор</w:t>
            </w:r>
            <w:r w:rsidR="00A45612"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анизациям</w:t>
            </w:r>
          </w:p>
        </w:tc>
        <w:tc>
          <w:tcPr>
            <w:tcW w:w="2262" w:type="dxa"/>
          </w:tcPr>
          <w:p w:rsidR="004F58CF" w:rsidRPr="00192290" w:rsidRDefault="00BD192C" w:rsidP="003A4C6B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:rsidR="00FE5906" w:rsidRPr="00192290" w:rsidRDefault="00FE5906" w:rsidP="00454050">
      <w:pPr>
        <w:rPr>
          <w:rFonts w:ascii="Times New Roman" w:hAnsi="Times New Roman" w:cs="Times New Roman"/>
          <w:sz w:val="23"/>
          <w:szCs w:val="23"/>
        </w:rPr>
      </w:pPr>
    </w:p>
    <w:sectPr w:rsidR="00FE5906" w:rsidRPr="0019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231B"/>
    <w:multiLevelType w:val="multilevel"/>
    <w:tmpl w:val="F8C8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77060"/>
    <w:multiLevelType w:val="hybridMultilevel"/>
    <w:tmpl w:val="A604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9E8"/>
    <w:multiLevelType w:val="multilevel"/>
    <w:tmpl w:val="CA74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435CF"/>
    <w:multiLevelType w:val="multilevel"/>
    <w:tmpl w:val="22E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F29A3"/>
    <w:multiLevelType w:val="hybridMultilevel"/>
    <w:tmpl w:val="3BA8E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E"/>
    <w:rsid w:val="000B108C"/>
    <w:rsid w:val="000D2F2C"/>
    <w:rsid w:val="000E516C"/>
    <w:rsid w:val="00107499"/>
    <w:rsid w:val="0017692E"/>
    <w:rsid w:val="00180729"/>
    <w:rsid w:val="00192290"/>
    <w:rsid w:val="001B4210"/>
    <w:rsid w:val="00225173"/>
    <w:rsid w:val="002518B7"/>
    <w:rsid w:val="00296ECB"/>
    <w:rsid w:val="00343180"/>
    <w:rsid w:val="0035418F"/>
    <w:rsid w:val="003A4C6B"/>
    <w:rsid w:val="003C5C5B"/>
    <w:rsid w:val="00442CD9"/>
    <w:rsid w:val="00454050"/>
    <w:rsid w:val="004F58CF"/>
    <w:rsid w:val="005912EE"/>
    <w:rsid w:val="005A31AD"/>
    <w:rsid w:val="005B52BC"/>
    <w:rsid w:val="00607455"/>
    <w:rsid w:val="00616391"/>
    <w:rsid w:val="00621000"/>
    <w:rsid w:val="006B75B3"/>
    <w:rsid w:val="00700659"/>
    <w:rsid w:val="007318BC"/>
    <w:rsid w:val="0076408C"/>
    <w:rsid w:val="00912602"/>
    <w:rsid w:val="00956CA2"/>
    <w:rsid w:val="00A1380A"/>
    <w:rsid w:val="00A31786"/>
    <w:rsid w:val="00A45612"/>
    <w:rsid w:val="00A6441F"/>
    <w:rsid w:val="00B2438C"/>
    <w:rsid w:val="00B92776"/>
    <w:rsid w:val="00BA2742"/>
    <w:rsid w:val="00BC38DE"/>
    <w:rsid w:val="00BD192C"/>
    <w:rsid w:val="00BE73A4"/>
    <w:rsid w:val="00CC4269"/>
    <w:rsid w:val="00D506FC"/>
    <w:rsid w:val="00D56BF3"/>
    <w:rsid w:val="00D60673"/>
    <w:rsid w:val="00DE25D5"/>
    <w:rsid w:val="00DF481B"/>
    <w:rsid w:val="00E54C55"/>
    <w:rsid w:val="00E77448"/>
    <w:rsid w:val="00EB5462"/>
    <w:rsid w:val="00EF5C78"/>
    <w:rsid w:val="00F051F4"/>
    <w:rsid w:val="00F83A21"/>
    <w:rsid w:val="00FA6484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B099-3950-4F03-AC74-2924B1D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02"/>
    <w:pPr>
      <w:ind w:left="720"/>
      <w:contextualSpacing/>
    </w:pPr>
  </w:style>
  <w:style w:type="paragraph" w:customStyle="1" w:styleId="Default">
    <w:name w:val="Default"/>
    <w:rsid w:val="00FE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E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0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A6D0-EA74-42BE-A40C-5C598D76C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Куусинен Оксана</cp:lastModifiedBy>
  <cp:revision>24</cp:revision>
  <cp:lastPrinted>2017-05-23T07:06:00Z</cp:lastPrinted>
  <dcterms:created xsi:type="dcterms:W3CDTF">2017-05-23T06:29:00Z</dcterms:created>
  <dcterms:modified xsi:type="dcterms:W3CDTF">2025-03-26T06:23:00Z</dcterms:modified>
</cp:coreProperties>
</file>